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872"/>
        <w:gridCol w:w="4872"/>
        <w:gridCol w:w="4872"/>
      </w:tblGrid>
      <w:tr w:rsidR="001762EF" w:rsidTr="001762EF">
        <w:tc>
          <w:tcPr>
            <w:tcW w:w="4872" w:type="dxa"/>
            <w:shd w:val="clear" w:color="auto" w:fill="B8CCE4" w:themeFill="accent1" w:themeFillTint="66"/>
          </w:tcPr>
          <w:p w:rsidR="001762EF" w:rsidRPr="005E4340" w:rsidRDefault="00F4405A" w:rsidP="001762EF">
            <w:pPr>
              <w:jc w:val="center"/>
              <w:rPr>
                <w:rFonts w:ascii="Corbel" w:hAnsi="Corbel"/>
                <w:b/>
                <w:sz w:val="20"/>
                <w:szCs w:val="20"/>
              </w:rPr>
            </w:pPr>
            <w:r>
              <w:rPr>
                <w:rFonts w:ascii="Corbel" w:hAnsi="Corbel"/>
                <w:b/>
                <w:sz w:val="20"/>
                <w:szCs w:val="20"/>
              </w:rPr>
              <w:t>Year 1 – God the Holy Spirit</w:t>
            </w:r>
          </w:p>
        </w:tc>
        <w:tc>
          <w:tcPr>
            <w:tcW w:w="4872" w:type="dxa"/>
            <w:shd w:val="clear" w:color="auto" w:fill="B8CCE4" w:themeFill="accent1" w:themeFillTint="66"/>
          </w:tcPr>
          <w:p w:rsidR="001762EF" w:rsidRPr="005E4340" w:rsidRDefault="00F4405A" w:rsidP="001762EF">
            <w:pPr>
              <w:jc w:val="center"/>
              <w:rPr>
                <w:rFonts w:ascii="Corbel" w:hAnsi="Corbel"/>
                <w:b/>
                <w:sz w:val="20"/>
                <w:szCs w:val="20"/>
              </w:rPr>
            </w:pPr>
            <w:r>
              <w:rPr>
                <w:rFonts w:ascii="Corbel" w:hAnsi="Corbel"/>
                <w:b/>
                <w:sz w:val="20"/>
                <w:szCs w:val="20"/>
              </w:rPr>
              <w:t>Year 2 – The Holy Spirit in People’s Lives</w:t>
            </w:r>
          </w:p>
        </w:tc>
        <w:tc>
          <w:tcPr>
            <w:tcW w:w="4872" w:type="dxa"/>
            <w:shd w:val="clear" w:color="auto" w:fill="B8CCE4" w:themeFill="accent1" w:themeFillTint="66"/>
          </w:tcPr>
          <w:p w:rsidR="001762EF" w:rsidRPr="005E4340" w:rsidRDefault="007F7FDD" w:rsidP="001762EF">
            <w:pPr>
              <w:jc w:val="center"/>
              <w:rPr>
                <w:rFonts w:ascii="Corbel" w:hAnsi="Corbel"/>
                <w:b/>
                <w:sz w:val="20"/>
                <w:szCs w:val="20"/>
              </w:rPr>
            </w:pPr>
            <w:r>
              <w:rPr>
                <w:rFonts w:ascii="Corbel" w:hAnsi="Corbel"/>
                <w:b/>
                <w:sz w:val="20"/>
                <w:szCs w:val="20"/>
              </w:rPr>
              <w:t>Year</w:t>
            </w:r>
            <w:r w:rsidR="00F4405A">
              <w:rPr>
                <w:rFonts w:ascii="Corbel" w:hAnsi="Corbel"/>
                <w:b/>
                <w:sz w:val="20"/>
                <w:szCs w:val="20"/>
              </w:rPr>
              <w:t xml:space="preserve"> 3 – Fruits of the Spirit</w:t>
            </w:r>
          </w:p>
        </w:tc>
      </w:tr>
      <w:tr w:rsidR="001762EF" w:rsidTr="001762EF">
        <w:tc>
          <w:tcPr>
            <w:tcW w:w="4872" w:type="dxa"/>
          </w:tcPr>
          <w:p w:rsidR="006E0BDB" w:rsidRPr="006B731B" w:rsidRDefault="00F4405A" w:rsidP="00F4405A">
            <w:pPr>
              <w:rPr>
                <w:rFonts w:ascii="Corbel" w:hAnsi="Corbel"/>
                <w:sz w:val="18"/>
                <w:szCs w:val="20"/>
              </w:rPr>
            </w:pPr>
            <w:r w:rsidRPr="006B731B">
              <w:rPr>
                <w:rFonts w:ascii="Corbel" w:hAnsi="Corbel"/>
                <w:sz w:val="18"/>
                <w:szCs w:val="20"/>
              </w:rPr>
              <w:t>The Holy Spirit is God, the third person of the Trinity.  We use symbols like fire and wind for the action of the power of the Holy Spirit, and we can see signs of the Holy Spirit at work in people’s lives.</w:t>
            </w:r>
          </w:p>
        </w:tc>
        <w:tc>
          <w:tcPr>
            <w:tcW w:w="4872" w:type="dxa"/>
          </w:tcPr>
          <w:p w:rsidR="00F7125B" w:rsidRPr="006B731B" w:rsidRDefault="00F4405A" w:rsidP="00F4405A">
            <w:pPr>
              <w:rPr>
                <w:rFonts w:ascii="Corbel" w:hAnsi="Corbel"/>
                <w:sz w:val="18"/>
                <w:szCs w:val="20"/>
              </w:rPr>
            </w:pPr>
            <w:r w:rsidRPr="006B731B">
              <w:rPr>
                <w:rFonts w:ascii="Corbel" w:hAnsi="Corbel"/>
                <w:sz w:val="18"/>
                <w:szCs w:val="20"/>
              </w:rPr>
              <w:t xml:space="preserve">We respond to the Holy Spirit at work in our lives, in many ways.  Two important ways the Holy Spirit is at work in the church, the people of God, is through prayer and Eucharist. </w:t>
            </w:r>
          </w:p>
        </w:tc>
        <w:tc>
          <w:tcPr>
            <w:tcW w:w="4872" w:type="dxa"/>
          </w:tcPr>
          <w:p w:rsidR="00F7125B" w:rsidRPr="006B731B" w:rsidRDefault="00F4405A" w:rsidP="00F4405A">
            <w:pPr>
              <w:rPr>
                <w:rFonts w:ascii="Corbel" w:hAnsi="Corbel"/>
                <w:sz w:val="18"/>
                <w:szCs w:val="20"/>
              </w:rPr>
            </w:pPr>
            <w:r w:rsidRPr="006B731B">
              <w:rPr>
                <w:rFonts w:ascii="Corbel" w:hAnsi="Corbel"/>
                <w:sz w:val="18"/>
                <w:szCs w:val="20"/>
              </w:rPr>
              <w:t>The fruits of the Holy Spirit are traditionally listed as; love, joy, peace, patience, kindness, generosity, faithfulness</w:t>
            </w:r>
            <w:r w:rsidR="00CB665F" w:rsidRPr="006B731B">
              <w:rPr>
                <w:rFonts w:ascii="Corbel" w:hAnsi="Corbel"/>
                <w:sz w:val="18"/>
                <w:szCs w:val="20"/>
              </w:rPr>
              <w:t xml:space="preserve">, gentleness and self-control.  It is God’s work through the Holy Spirit which enables people to exercise their </w:t>
            </w:r>
            <w:proofErr w:type="spellStart"/>
            <w:r w:rsidR="00CB665F" w:rsidRPr="006B731B">
              <w:rPr>
                <w:rFonts w:ascii="Corbel" w:hAnsi="Corbel"/>
                <w:sz w:val="18"/>
                <w:szCs w:val="20"/>
              </w:rPr>
              <w:t>mana</w:t>
            </w:r>
            <w:proofErr w:type="spellEnd"/>
            <w:r w:rsidR="00CB665F" w:rsidRPr="006B731B">
              <w:rPr>
                <w:rFonts w:ascii="Corbel" w:hAnsi="Corbel"/>
                <w:sz w:val="18"/>
                <w:szCs w:val="20"/>
              </w:rPr>
              <w:t xml:space="preserve"> and bear these fruits.  It is again the Holy Spirit who helps us to </w:t>
            </w:r>
            <w:proofErr w:type="spellStart"/>
            <w:r w:rsidR="00CB665F" w:rsidRPr="006B731B">
              <w:rPr>
                <w:rFonts w:ascii="Corbel" w:hAnsi="Corbel"/>
                <w:sz w:val="18"/>
                <w:szCs w:val="20"/>
              </w:rPr>
              <w:t>recognise</w:t>
            </w:r>
            <w:proofErr w:type="spellEnd"/>
            <w:r w:rsidR="00CB665F" w:rsidRPr="006B731B">
              <w:rPr>
                <w:rFonts w:ascii="Corbel" w:hAnsi="Corbel"/>
                <w:sz w:val="18"/>
                <w:szCs w:val="20"/>
              </w:rPr>
              <w:t xml:space="preserve"> when we have violated </w:t>
            </w:r>
            <w:proofErr w:type="spellStart"/>
            <w:r w:rsidR="00CB665F" w:rsidRPr="006B731B">
              <w:rPr>
                <w:rFonts w:ascii="Corbel" w:hAnsi="Corbel"/>
                <w:sz w:val="18"/>
                <w:szCs w:val="20"/>
              </w:rPr>
              <w:t>tapu</w:t>
            </w:r>
            <w:proofErr w:type="spellEnd"/>
            <w:r w:rsidR="00CB665F" w:rsidRPr="006B731B">
              <w:rPr>
                <w:rFonts w:ascii="Corbel" w:hAnsi="Corbel"/>
                <w:sz w:val="18"/>
                <w:szCs w:val="20"/>
              </w:rPr>
              <w:t xml:space="preserve"> and have sinned;</w:t>
            </w:r>
            <w:r w:rsidR="00CB665F" w:rsidRPr="006B731B">
              <w:rPr>
                <w:rFonts w:ascii="Corbel" w:hAnsi="Corbel"/>
                <w:sz w:val="18"/>
                <w:szCs w:val="18"/>
              </w:rPr>
              <w:t xml:space="preserve"> to forgive and be forgiven.</w:t>
            </w:r>
          </w:p>
        </w:tc>
      </w:tr>
      <w:tr w:rsidR="001762EF" w:rsidTr="001762EF">
        <w:tc>
          <w:tcPr>
            <w:tcW w:w="4872" w:type="dxa"/>
          </w:tcPr>
          <w:p w:rsidR="00E3109D" w:rsidRDefault="000C2284" w:rsidP="000C2284">
            <w:pPr>
              <w:pStyle w:val="ListParagraph"/>
              <w:numPr>
                <w:ilvl w:val="0"/>
                <w:numId w:val="1"/>
              </w:numPr>
              <w:rPr>
                <w:rFonts w:ascii="Corbel" w:hAnsi="Corbel"/>
                <w:i/>
                <w:sz w:val="18"/>
                <w:szCs w:val="18"/>
              </w:rPr>
            </w:pPr>
            <w:r w:rsidRPr="000C2284">
              <w:rPr>
                <w:rFonts w:ascii="Corbel" w:hAnsi="Corbel"/>
                <w:i/>
                <w:sz w:val="18"/>
                <w:szCs w:val="18"/>
              </w:rPr>
              <w:t>The Holy Spirit is God, and can be seen in people’s words and actions.  The signs of wind, breath and water remind us of the energy and life of the Holy Spirit. (Lessons 1-6)</w:t>
            </w:r>
          </w:p>
          <w:p w:rsidR="000C2284" w:rsidRPr="000C2284" w:rsidRDefault="00E3109D" w:rsidP="000C2284">
            <w:pPr>
              <w:pStyle w:val="ListParagraph"/>
              <w:numPr>
                <w:ilvl w:val="0"/>
                <w:numId w:val="1"/>
              </w:numPr>
              <w:rPr>
                <w:rFonts w:ascii="Corbel" w:hAnsi="Corbel"/>
                <w:i/>
                <w:sz w:val="18"/>
                <w:szCs w:val="18"/>
              </w:rPr>
            </w:pPr>
            <w:r>
              <w:rPr>
                <w:rFonts w:ascii="Corbel" w:hAnsi="Corbel"/>
                <w:i/>
                <w:sz w:val="18"/>
                <w:szCs w:val="18"/>
              </w:rPr>
              <w:t>The Holy Spirit works in people’s lives</w:t>
            </w:r>
            <w:r w:rsidR="000C2284">
              <w:rPr>
                <w:rFonts w:ascii="Corbel" w:hAnsi="Corbel"/>
                <w:i/>
                <w:sz w:val="18"/>
                <w:szCs w:val="18"/>
              </w:rPr>
              <w:t xml:space="preserve"> and helps them to be good.</w:t>
            </w:r>
            <w:r>
              <w:rPr>
                <w:rFonts w:ascii="Corbel" w:hAnsi="Corbel"/>
                <w:i/>
                <w:sz w:val="18"/>
                <w:szCs w:val="18"/>
              </w:rPr>
              <w:t xml:space="preserve"> (Lessons 7-8)</w:t>
            </w:r>
          </w:p>
        </w:tc>
        <w:tc>
          <w:tcPr>
            <w:tcW w:w="4872" w:type="dxa"/>
          </w:tcPr>
          <w:p w:rsidR="000C2284" w:rsidRDefault="000C2284" w:rsidP="000C2284">
            <w:pPr>
              <w:pStyle w:val="ListParagraph"/>
              <w:numPr>
                <w:ilvl w:val="0"/>
                <w:numId w:val="1"/>
              </w:numPr>
              <w:rPr>
                <w:rFonts w:ascii="Corbel" w:hAnsi="Corbel"/>
                <w:i/>
                <w:sz w:val="18"/>
                <w:szCs w:val="18"/>
              </w:rPr>
            </w:pPr>
            <w:r w:rsidRPr="000C2284">
              <w:rPr>
                <w:rFonts w:ascii="Corbel" w:hAnsi="Corbel"/>
                <w:i/>
                <w:sz w:val="18"/>
                <w:szCs w:val="18"/>
              </w:rPr>
              <w:t xml:space="preserve">When we believe in God, the Holy Spirit helps us to live with peace, joy and love, and to respond with prayer. </w:t>
            </w:r>
            <w:r>
              <w:rPr>
                <w:rFonts w:ascii="Corbel" w:hAnsi="Corbel"/>
                <w:i/>
                <w:sz w:val="18"/>
                <w:szCs w:val="18"/>
              </w:rPr>
              <w:br/>
            </w:r>
            <w:r w:rsidRPr="000C2284">
              <w:rPr>
                <w:rFonts w:ascii="Corbel" w:hAnsi="Corbel"/>
                <w:i/>
                <w:sz w:val="18"/>
                <w:szCs w:val="18"/>
              </w:rPr>
              <w:t xml:space="preserve"> (Lessons 1-7)</w:t>
            </w:r>
          </w:p>
          <w:p w:rsidR="000C2284" w:rsidRPr="000C2284" w:rsidRDefault="00AA166D" w:rsidP="00830613">
            <w:pPr>
              <w:pStyle w:val="ListParagraph"/>
              <w:numPr>
                <w:ilvl w:val="0"/>
                <w:numId w:val="1"/>
              </w:numPr>
              <w:rPr>
                <w:rFonts w:ascii="Times New Roman" w:hAnsi="Times New Roman"/>
              </w:rPr>
            </w:pPr>
            <w:r w:rsidRPr="00AA166D">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6pt;margin-top:26.45pt;width:233.25pt;height:67.75pt;z-index:25165926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" filled="f" stroked="f">
                  <v:textbox style="mso-fit-shape-to-text:t">
                    <w:txbxContent>
                      <w:p w:rsidR="000C2284" w:rsidRPr="003F26BB" w:rsidRDefault="000C2284" w:rsidP="005E4340">
                        <w:pPr>
                          <w:jc w:val="center"/>
                          <w:rPr>
                            <w:rFonts w:ascii="Corbel" w:hAnsi="Corbel"/>
                            <w:b/>
                            <w:color w:val="BFBFBF" w:themeColor="background1" w:themeShade="BF"/>
                            <w:sz w:val="72"/>
                            <w:szCs w:val="72"/>
                          </w:rPr>
                        </w:pPr>
                        <w:r w:rsidRPr="003F26BB">
                          <w:rPr>
                            <w:rFonts w:ascii="Corbel" w:hAnsi="Corbel"/>
                            <w:b/>
                            <w:color w:val="BFBFBF" w:themeColor="background1" w:themeShade="BF"/>
                            <w:sz w:val="72"/>
                            <w:szCs w:val="72"/>
                          </w:rPr>
                          <w:t>Holy Spirit</w:t>
                        </w:r>
                      </w:p>
                    </w:txbxContent>
                  </v:textbox>
                </v:shape>
              </w:pict>
            </w:r>
            <w:r w:rsidR="00E3109D" w:rsidRPr="000C2284">
              <w:rPr>
                <w:rFonts w:ascii="Corbel" w:hAnsi="Corbel"/>
                <w:i/>
                <w:sz w:val="18"/>
                <w:szCs w:val="18"/>
              </w:rPr>
              <w:t xml:space="preserve"> </w:t>
            </w:r>
            <w:r w:rsidR="000C2284" w:rsidRPr="000C2284">
              <w:rPr>
                <w:rFonts w:ascii="Corbel" w:hAnsi="Corbel"/>
                <w:i/>
                <w:sz w:val="18"/>
                <w:szCs w:val="18"/>
              </w:rPr>
              <w:t>The Holy Spirit brings about the presence of Jesus in the Eucharist, and is present in the prayer of the Church. (L 8-9)</w:t>
            </w:r>
          </w:p>
        </w:tc>
        <w:tc>
          <w:tcPr>
            <w:tcW w:w="4872" w:type="dxa"/>
          </w:tcPr>
          <w:p w:rsidR="000C2284" w:rsidRPr="000C2284" w:rsidRDefault="000C2284" w:rsidP="000C2284">
            <w:pPr>
              <w:pStyle w:val="NoSpacing"/>
              <w:numPr>
                <w:ilvl w:val="0"/>
                <w:numId w:val="1"/>
              </w:numPr>
              <w:rPr>
                <w:rFonts w:ascii="Corbel" w:eastAsiaTheme="minorHAnsi" w:hAnsi="Corbel" w:cstheme="minorBidi"/>
                <w:i/>
                <w:sz w:val="18"/>
                <w:szCs w:val="18"/>
                <w:lang w:val="en-US" w:eastAsia="en-US"/>
              </w:rPr>
            </w:pPr>
            <w:r w:rsidRPr="000C2284">
              <w:rPr>
                <w:rFonts w:ascii="Corbel" w:eastAsiaTheme="minorHAnsi" w:hAnsi="Corbel" w:cstheme="minorBidi"/>
                <w:i/>
                <w:sz w:val="18"/>
                <w:szCs w:val="18"/>
                <w:lang w:val="en-US" w:eastAsia="en-US"/>
              </w:rPr>
              <w:t>Holy Trinity is God’s grace. This grace helps people to bear the fruits of the Holy Spirit. (Lessons 1-4)</w:t>
            </w:r>
          </w:p>
          <w:p w:rsidR="006C079A" w:rsidRDefault="000C2284" w:rsidP="006C079A">
            <w:pPr>
              <w:pStyle w:val="ListParagraph"/>
              <w:numPr>
                <w:ilvl w:val="0"/>
                <w:numId w:val="1"/>
              </w:numPr>
              <w:rPr>
                <w:rFonts w:ascii="Corbel" w:hAnsi="Corbel"/>
                <w:i/>
                <w:sz w:val="18"/>
                <w:szCs w:val="18"/>
              </w:rPr>
            </w:pPr>
            <w:r>
              <w:rPr>
                <w:rFonts w:ascii="Corbel" w:hAnsi="Corbel"/>
                <w:i/>
                <w:sz w:val="18"/>
                <w:szCs w:val="18"/>
              </w:rPr>
              <w:t>The F</w:t>
            </w:r>
            <w:r w:rsidR="00E3109D">
              <w:rPr>
                <w:rFonts w:ascii="Corbel" w:hAnsi="Corbel"/>
                <w:i/>
                <w:sz w:val="18"/>
                <w:szCs w:val="18"/>
              </w:rPr>
              <w:t>ruits of the Spirit show God’s love (Lessons 5-6</w:t>
            </w:r>
            <w:r w:rsidR="006C079A">
              <w:rPr>
                <w:rFonts w:ascii="Corbel" w:hAnsi="Corbel"/>
                <w:i/>
                <w:sz w:val="18"/>
                <w:szCs w:val="18"/>
              </w:rPr>
              <w:t>)</w:t>
            </w:r>
          </w:p>
          <w:p w:rsidR="000C2284" w:rsidRPr="000C2284" w:rsidRDefault="000C2284" w:rsidP="00830613">
            <w:pPr>
              <w:pStyle w:val="ListParagraph"/>
              <w:numPr>
                <w:ilvl w:val="0"/>
                <w:numId w:val="1"/>
              </w:numPr>
              <w:rPr>
                <w:rFonts w:ascii="Corbel" w:hAnsi="Corbel"/>
                <w:i/>
                <w:sz w:val="18"/>
                <w:szCs w:val="18"/>
              </w:rPr>
            </w:pPr>
            <w:r w:rsidRPr="000C2284">
              <w:rPr>
                <w:rFonts w:ascii="Corbel" w:hAnsi="Corbel"/>
                <w:i/>
                <w:sz w:val="18"/>
                <w:szCs w:val="18"/>
              </w:rPr>
              <w:t>Sin causes problems and hurts others, but he Holy Spirit helps us to forgive and be forgiven.  (Lessons 7-8)</w:t>
            </w:r>
            <w:r>
              <w:rPr>
                <w:rFonts w:ascii="Times New Roman" w:hAnsi="Times New Roman"/>
                <w:i/>
                <w:color w:val="FF0000"/>
              </w:rPr>
              <w:t xml:space="preserve"> </w:t>
            </w:r>
          </w:p>
        </w:tc>
      </w:tr>
      <w:tr w:rsidR="001762EF" w:rsidTr="005E4340">
        <w:tc>
          <w:tcPr>
            <w:tcW w:w="4872" w:type="dxa"/>
            <w:shd w:val="clear" w:color="auto" w:fill="B8CCE4" w:themeFill="accent1" w:themeFillTint="66"/>
          </w:tcPr>
          <w:p w:rsidR="001762EF" w:rsidRPr="005E4340" w:rsidRDefault="00F4405A" w:rsidP="007F7FDD">
            <w:pPr>
              <w:jc w:val="center"/>
              <w:rPr>
                <w:rFonts w:ascii="Corbel" w:hAnsi="Corbel"/>
                <w:b/>
                <w:sz w:val="20"/>
                <w:szCs w:val="20"/>
              </w:rPr>
            </w:pPr>
            <w:r>
              <w:rPr>
                <w:rFonts w:ascii="Corbel" w:hAnsi="Corbel"/>
                <w:b/>
                <w:sz w:val="20"/>
                <w:szCs w:val="20"/>
              </w:rPr>
              <w:t>Year 4 – Pentecost</w:t>
            </w:r>
          </w:p>
        </w:tc>
        <w:tc>
          <w:tcPr>
            <w:tcW w:w="4872" w:type="dxa"/>
            <w:vMerge w:val="restart"/>
            <w:shd w:val="clear" w:color="auto" w:fill="auto"/>
          </w:tcPr>
          <w:p w:rsidR="005E4340" w:rsidRDefault="005E4340" w:rsidP="001762EF">
            <w:pPr>
              <w:jc w:val="center"/>
              <w:rPr>
                <w:rFonts w:ascii="Corbel" w:hAnsi="Corbel"/>
                <w:b/>
                <w:sz w:val="20"/>
                <w:szCs w:val="20"/>
              </w:rPr>
            </w:pPr>
          </w:p>
          <w:p w:rsidR="005E4340" w:rsidRPr="005E4340" w:rsidRDefault="005E4340" w:rsidP="005E4340">
            <w:pPr>
              <w:rPr>
                <w:rFonts w:ascii="Corbel" w:hAnsi="Corbel"/>
                <w:sz w:val="20"/>
                <w:szCs w:val="20"/>
              </w:rPr>
            </w:pPr>
          </w:p>
          <w:p w:rsidR="005E4340" w:rsidRDefault="005E4340" w:rsidP="005E4340">
            <w:pPr>
              <w:rPr>
                <w:rFonts w:ascii="Corbel" w:hAnsi="Corbel"/>
                <w:sz w:val="20"/>
                <w:szCs w:val="20"/>
              </w:rPr>
            </w:pPr>
          </w:p>
          <w:p w:rsidR="005E4340" w:rsidRDefault="005E4340" w:rsidP="005E4340">
            <w:pPr>
              <w:rPr>
                <w:rFonts w:ascii="Corbel" w:hAnsi="Corbel"/>
                <w:sz w:val="20"/>
                <w:szCs w:val="20"/>
              </w:rPr>
            </w:pPr>
          </w:p>
          <w:p w:rsidR="005E4340" w:rsidRDefault="006B731B" w:rsidP="005E4340">
            <w:pPr>
              <w:rPr>
                <w:rFonts w:ascii="Corbel" w:hAnsi="Corbel"/>
                <w:sz w:val="20"/>
                <w:szCs w:val="20"/>
              </w:rPr>
            </w:pPr>
            <w:r>
              <w:rPr>
                <w:rFonts w:ascii="Corbel" w:hAnsi="Corbel"/>
                <w:noProof/>
                <w:sz w:val="20"/>
                <w:szCs w:val="20"/>
                <w:lang w:val="en-NZ" w:eastAsia="en-NZ"/>
              </w:rPr>
              <w:drawing>
                <wp:anchor distT="0" distB="0" distL="114300" distR="114300" simplePos="0" relativeHeight="251660288" behindDoc="1" locked="0" layoutInCell="1" allowOverlap="1">
                  <wp:simplePos x="0" y="0"/>
                  <wp:positionH relativeFrom="column">
                    <wp:posOffset>935355</wp:posOffset>
                  </wp:positionH>
                  <wp:positionV relativeFrom="paragraph">
                    <wp:posOffset>34290</wp:posOffset>
                  </wp:positionV>
                  <wp:extent cx="1114425" cy="1441450"/>
                  <wp:effectExtent l="19050" t="0" r="9525" b="0"/>
                  <wp:wrapNone/>
                  <wp:docPr id="7" name="Picture 7" descr="C:\Users\whildred\AppData\Local\Microsoft\Windows\Temporary Internet Files\Content.IE5\DNN2WEBW\MC900444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hildred\AppData\Local\Microsoft\Windows\Temporary Internet Files\Content.IE5\DNN2WEBW\MC900444830[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1441450"/>
                          </a:xfrm>
                          <a:prstGeom prst="rect">
                            <a:avLst/>
                          </a:prstGeom>
                          <a:noFill/>
                          <a:ln>
                            <a:noFill/>
                          </a:ln>
                        </pic:spPr>
                      </pic:pic>
                    </a:graphicData>
                  </a:graphic>
                </wp:anchor>
              </w:drawing>
            </w:r>
          </w:p>
          <w:p w:rsidR="001762EF" w:rsidRPr="005E4340" w:rsidRDefault="001762EF" w:rsidP="005E4340">
            <w:pPr>
              <w:jc w:val="center"/>
              <w:rPr>
                <w:rFonts w:ascii="Corbel" w:hAnsi="Corbel"/>
                <w:sz w:val="20"/>
                <w:szCs w:val="20"/>
              </w:rPr>
            </w:pPr>
          </w:p>
        </w:tc>
        <w:tc>
          <w:tcPr>
            <w:tcW w:w="4872" w:type="dxa"/>
            <w:shd w:val="clear" w:color="auto" w:fill="B8CCE4" w:themeFill="accent1" w:themeFillTint="66"/>
          </w:tcPr>
          <w:p w:rsidR="001762EF" w:rsidRPr="005E4340" w:rsidRDefault="00F4405A" w:rsidP="001762EF">
            <w:pPr>
              <w:jc w:val="center"/>
              <w:rPr>
                <w:rFonts w:ascii="Corbel" w:hAnsi="Corbel"/>
                <w:b/>
                <w:sz w:val="20"/>
                <w:szCs w:val="20"/>
              </w:rPr>
            </w:pPr>
            <w:r>
              <w:rPr>
                <w:rFonts w:ascii="Corbel" w:hAnsi="Corbel"/>
                <w:b/>
                <w:sz w:val="20"/>
                <w:szCs w:val="20"/>
              </w:rPr>
              <w:t>Year 5 – Titles and Symbols of the Holy Spirit</w:t>
            </w:r>
          </w:p>
        </w:tc>
      </w:tr>
      <w:tr w:rsidR="001762EF" w:rsidTr="005E4340">
        <w:tc>
          <w:tcPr>
            <w:tcW w:w="4872" w:type="dxa"/>
          </w:tcPr>
          <w:p w:rsidR="00F7125B" w:rsidRPr="006B731B" w:rsidRDefault="00CB665F" w:rsidP="007F7FDD">
            <w:pPr>
              <w:rPr>
                <w:rFonts w:ascii="Corbel" w:hAnsi="Corbel"/>
                <w:sz w:val="18"/>
              </w:rPr>
            </w:pPr>
            <w:r w:rsidRPr="006B731B">
              <w:rPr>
                <w:rFonts w:ascii="Corbel" w:hAnsi="Corbel"/>
                <w:sz w:val="18"/>
                <w:szCs w:val="20"/>
              </w:rPr>
              <w:t>The coming of the Holy Spirit at Pentecost revealed the Trinity to the Church, and enables people to live like Jesus, and to know the Father.  Through the Holy Spirit, Jesus fulfilled his promise to be with his followers; through Church, Word and Sacrament.</w:t>
            </w:r>
          </w:p>
        </w:tc>
        <w:tc>
          <w:tcPr>
            <w:tcW w:w="4872" w:type="dxa"/>
            <w:vMerge/>
            <w:shd w:val="clear" w:color="auto" w:fill="auto"/>
          </w:tcPr>
          <w:p w:rsidR="001762EF" w:rsidRDefault="001762EF">
            <w:pPr>
              <w:rPr>
                <w:rFonts w:ascii="Corbel" w:hAnsi="Corbel"/>
              </w:rPr>
            </w:pPr>
          </w:p>
        </w:tc>
        <w:tc>
          <w:tcPr>
            <w:tcW w:w="4872" w:type="dxa"/>
          </w:tcPr>
          <w:p w:rsidR="00F7125B" w:rsidRPr="006B731B" w:rsidRDefault="00CB665F" w:rsidP="00080EF2">
            <w:pPr>
              <w:rPr>
                <w:rFonts w:ascii="Corbel" w:hAnsi="Corbel"/>
                <w:sz w:val="18"/>
                <w:szCs w:val="20"/>
              </w:rPr>
            </w:pPr>
            <w:r w:rsidRPr="006B731B">
              <w:rPr>
                <w:rFonts w:ascii="Corbel" w:hAnsi="Corbel"/>
                <w:sz w:val="18"/>
                <w:szCs w:val="20"/>
              </w:rPr>
              <w:t>We gain appreciation of the role of the Holy Spirit through a knowledge and understanding of the titles and symbols for the Spirit found in Scripture and the tradition of the Church.</w:t>
            </w:r>
          </w:p>
        </w:tc>
      </w:tr>
      <w:tr w:rsidR="001762EF" w:rsidTr="005E4340">
        <w:tc>
          <w:tcPr>
            <w:tcW w:w="4872" w:type="dxa"/>
          </w:tcPr>
          <w:p w:rsidR="000C2284" w:rsidRPr="000C2284" w:rsidRDefault="000C2284" w:rsidP="000C2284">
            <w:pPr>
              <w:pStyle w:val="NoSpacing"/>
              <w:numPr>
                <w:ilvl w:val="0"/>
                <w:numId w:val="3"/>
              </w:numPr>
              <w:rPr>
                <w:rFonts w:ascii="Corbel" w:eastAsiaTheme="minorHAnsi" w:hAnsi="Corbel" w:cstheme="minorBidi"/>
                <w:i/>
                <w:sz w:val="18"/>
                <w:szCs w:val="18"/>
                <w:lang w:val="en-US" w:eastAsia="en-US"/>
              </w:rPr>
            </w:pPr>
            <w:r w:rsidRPr="000C2284">
              <w:rPr>
                <w:rFonts w:ascii="Corbel" w:eastAsiaTheme="minorHAnsi" w:hAnsi="Corbel" w:cstheme="minorBidi"/>
                <w:i/>
                <w:sz w:val="18"/>
                <w:szCs w:val="18"/>
                <w:lang w:val="en-US" w:eastAsia="en-US"/>
              </w:rPr>
              <w:t xml:space="preserve">Pentecost is an important event recorded in </w:t>
            </w:r>
            <w:proofErr w:type="gramStart"/>
            <w:r w:rsidRPr="000C2284">
              <w:rPr>
                <w:rFonts w:ascii="Corbel" w:eastAsiaTheme="minorHAnsi" w:hAnsi="Corbel" w:cstheme="minorBidi"/>
                <w:i/>
                <w:sz w:val="18"/>
                <w:szCs w:val="18"/>
                <w:lang w:val="en-US" w:eastAsia="en-US"/>
              </w:rPr>
              <w:t>Scripture,</w:t>
            </w:r>
            <w:proofErr w:type="gramEnd"/>
            <w:r w:rsidRPr="000C2284">
              <w:rPr>
                <w:rFonts w:ascii="Corbel" w:eastAsiaTheme="minorHAnsi" w:hAnsi="Corbel" w:cstheme="minorBidi"/>
                <w:i/>
                <w:sz w:val="18"/>
                <w:szCs w:val="18"/>
                <w:lang w:val="en-US" w:eastAsia="en-US"/>
              </w:rPr>
              <w:t xml:space="preserve"> and it was at Pentecost that the Holy Spirit made the Holy Trinity known. (Lessons 1-4)</w:t>
            </w:r>
          </w:p>
          <w:p w:rsidR="00F6514C" w:rsidRDefault="000C2284" w:rsidP="000C2284">
            <w:pPr>
              <w:pStyle w:val="ListParagraph"/>
              <w:numPr>
                <w:ilvl w:val="0"/>
                <w:numId w:val="1"/>
              </w:numPr>
              <w:rPr>
                <w:rFonts w:ascii="Corbel" w:hAnsi="Corbel"/>
                <w:i/>
                <w:sz w:val="18"/>
                <w:szCs w:val="18"/>
              </w:rPr>
            </w:pPr>
            <w:r w:rsidRPr="000C2284">
              <w:rPr>
                <w:rFonts w:ascii="Corbel" w:hAnsi="Corbel"/>
                <w:i/>
                <w:sz w:val="18"/>
                <w:szCs w:val="18"/>
              </w:rPr>
              <w:t>As promised to His disciples, Jesus, through the Holy Spirit, is present in the Church today.  (Lessons 5-6)</w:t>
            </w:r>
          </w:p>
          <w:p w:rsidR="000C2284" w:rsidRDefault="000C2284" w:rsidP="000C2284">
            <w:pPr>
              <w:pStyle w:val="ListParagraph"/>
              <w:numPr>
                <w:ilvl w:val="0"/>
                <w:numId w:val="1"/>
              </w:numPr>
              <w:rPr>
                <w:rFonts w:ascii="Corbel" w:hAnsi="Corbel"/>
                <w:i/>
                <w:sz w:val="18"/>
                <w:szCs w:val="18"/>
              </w:rPr>
            </w:pPr>
            <w:r w:rsidRPr="000C2284">
              <w:rPr>
                <w:rFonts w:ascii="Corbel" w:hAnsi="Corbel"/>
                <w:i/>
                <w:sz w:val="18"/>
                <w:szCs w:val="18"/>
              </w:rPr>
              <w:t>Jesus keeps his promise today by being present in the Church. (Lesson 6)</w:t>
            </w:r>
          </w:p>
          <w:p w:rsidR="000C2284" w:rsidRPr="000C2284" w:rsidRDefault="00F6514C" w:rsidP="000C2284">
            <w:pPr>
              <w:pStyle w:val="ListParagraph"/>
              <w:numPr>
                <w:ilvl w:val="0"/>
                <w:numId w:val="1"/>
              </w:numPr>
              <w:rPr>
                <w:rFonts w:ascii="Corbel" w:hAnsi="Corbel"/>
                <w:i/>
                <w:sz w:val="18"/>
                <w:szCs w:val="18"/>
              </w:rPr>
            </w:pPr>
            <w:r>
              <w:rPr>
                <w:rFonts w:ascii="Corbel" w:hAnsi="Corbel"/>
                <w:i/>
                <w:sz w:val="18"/>
                <w:szCs w:val="18"/>
              </w:rPr>
              <w:t>The Holy Spirit helps people to live like Jes</w:t>
            </w:r>
            <w:r w:rsidR="000C2284">
              <w:rPr>
                <w:rFonts w:ascii="Corbel" w:hAnsi="Corbel"/>
                <w:i/>
                <w:sz w:val="18"/>
                <w:szCs w:val="18"/>
              </w:rPr>
              <w:t xml:space="preserve">us and know God. </w:t>
            </w:r>
            <w:r>
              <w:rPr>
                <w:rFonts w:ascii="Corbel" w:hAnsi="Corbel"/>
                <w:i/>
                <w:sz w:val="18"/>
                <w:szCs w:val="18"/>
              </w:rPr>
              <w:t>(Lessons 7-8)</w:t>
            </w:r>
          </w:p>
        </w:tc>
        <w:tc>
          <w:tcPr>
            <w:tcW w:w="4872" w:type="dxa"/>
            <w:vMerge/>
            <w:shd w:val="clear" w:color="auto" w:fill="auto"/>
          </w:tcPr>
          <w:p w:rsidR="001762EF" w:rsidRPr="005E4340" w:rsidRDefault="001762EF">
            <w:pPr>
              <w:rPr>
                <w:rFonts w:ascii="Corbel" w:hAnsi="Corbel"/>
                <w:sz w:val="18"/>
                <w:szCs w:val="18"/>
              </w:rPr>
            </w:pPr>
          </w:p>
        </w:tc>
        <w:tc>
          <w:tcPr>
            <w:tcW w:w="4872" w:type="dxa"/>
          </w:tcPr>
          <w:p w:rsidR="00F003A0" w:rsidRPr="005E4340" w:rsidRDefault="000C2284" w:rsidP="000C2284">
            <w:pPr>
              <w:pStyle w:val="ListParagraph"/>
              <w:numPr>
                <w:ilvl w:val="0"/>
                <w:numId w:val="1"/>
              </w:numPr>
              <w:rPr>
                <w:rFonts w:ascii="Corbel" w:hAnsi="Corbel"/>
                <w:i/>
                <w:sz w:val="18"/>
                <w:szCs w:val="18"/>
              </w:rPr>
            </w:pPr>
            <w:r w:rsidRPr="000C2284">
              <w:rPr>
                <w:rFonts w:ascii="Corbel" w:hAnsi="Corbel"/>
                <w:i/>
                <w:sz w:val="18"/>
                <w:szCs w:val="18"/>
              </w:rPr>
              <w:t>A variety of titles and symbols are used to describe the Holy Spirit.  (Lessons 1- 4)</w:t>
            </w:r>
          </w:p>
          <w:p w:rsidR="000C2284" w:rsidRPr="000C2284" w:rsidRDefault="000C2284" w:rsidP="000C2284">
            <w:pPr>
              <w:pStyle w:val="NoSpacing"/>
              <w:numPr>
                <w:ilvl w:val="0"/>
                <w:numId w:val="1"/>
              </w:numPr>
              <w:rPr>
                <w:rFonts w:ascii="Corbel" w:eastAsiaTheme="minorHAnsi" w:hAnsi="Corbel" w:cstheme="minorBidi"/>
                <w:i/>
                <w:sz w:val="18"/>
                <w:szCs w:val="18"/>
                <w:lang w:val="en-US" w:eastAsia="en-US"/>
              </w:rPr>
            </w:pPr>
            <w:r w:rsidRPr="000C2284">
              <w:rPr>
                <w:rFonts w:ascii="Corbel" w:eastAsiaTheme="minorHAnsi" w:hAnsi="Corbel" w:cstheme="minorBidi"/>
                <w:i/>
                <w:sz w:val="18"/>
                <w:szCs w:val="18"/>
                <w:lang w:val="en-US" w:eastAsia="en-US"/>
              </w:rPr>
              <w:t xml:space="preserve">The Holy Spirit is the bearer of grace and helps people to grow in holiness by sharing the </w:t>
            </w:r>
            <w:proofErr w:type="spellStart"/>
            <w:r w:rsidRPr="000C2284">
              <w:rPr>
                <w:rFonts w:ascii="Corbel" w:eastAsiaTheme="minorHAnsi" w:hAnsi="Corbel" w:cstheme="minorBidi"/>
                <w:i/>
                <w:sz w:val="18"/>
                <w:szCs w:val="18"/>
                <w:lang w:val="en-US" w:eastAsia="en-US"/>
              </w:rPr>
              <w:t>tapu</w:t>
            </w:r>
            <w:proofErr w:type="spellEnd"/>
            <w:r w:rsidRPr="000C2284">
              <w:rPr>
                <w:rFonts w:ascii="Corbel" w:eastAsiaTheme="minorHAnsi" w:hAnsi="Corbel" w:cstheme="minorBidi"/>
                <w:i/>
                <w:sz w:val="18"/>
                <w:szCs w:val="18"/>
                <w:lang w:val="en-US" w:eastAsia="en-US"/>
              </w:rPr>
              <w:t xml:space="preserve"> holiness and </w:t>
            </w:r>
            <w:proofErr w:type="spellStart"/>
            <w:r w:rsidRPr="000C2284">
              <w:rPr>
                <w:rFonts w:ascii="Corbel" w:eastAsiaTheme="minorHAnsi" w:hAnsi="Corbel" w:cstheme="minorBidi"/>
                <w:i/>
                <w:sz w:val="18"/>
                <w:szCs w:val="18"/>
                <w:lang w:val="en-US" w:eastAsia="en-US"/>
              </w:rPr>
              <w:t>mana</w:t>
            </w:r>
            <w:proofErr w:type="spellEnd"/>
            <w:r w:rsidRPr="000C2284">
              <w:rPr>
                <w:rFonts w:ascii="Corbel" w:eastAsiaTheme="minorHAnsi" w:hAnsi="Corbel" w:cstheme="minorBidi"/>
                <w:i/>
                <w:sz w:val="18"/>
                <w:szCs w:val="18"/>
                <w:lang w:val="en-US" w:eastAsia="en-US"/>
              </w:rPr>
              <w:t xml:space="preserve"> power to all God’s people. (Lessons 5-6)</w:t>
            </w:r>
          </w:p>
          <w:p w:rsidR="000C2284" w:rsidRPr="006E0BDB" w:rsidRDefault="000C2284" w:rsidP="000C2284">
            <w:pPr>
              <w:pStyle w:val="ListParagraph"/>
              <w:ind w:left="360"/>
              <w:rPr>
                <w:rFonts w:ascii="Corbel" w:hAnsi="Corbel"/>
                <w:sz w:val="18"/>
                <w:szCs w:val="18"/>
              </w:rPr>
            </w:pPr>
          </w:p>
        </w:tc>
      </w:tr>
      <w:tr w:rsidR="001762EF" w:rsidTr="001762EF">
        <w:tc>
          <w:tcPr>
            <w:tcW w:w="4872" w:type="dxa"/>
            <w:shd w:val="clear" w:color="auto" w:fill="B8CCE4" w:themeFill="accent1" w:themeFillTint="66"/>
          </w:tcPr>
          <w:p w:rsidR="001762EF" w:rsidRPr="005E4340" w:rsidRDefault="00F4405A" w:rsidP="007F7FDD">
            <w:pPr>
              <w:jc w:val="center"/>
              <w:rPr>
                <w:rFonts w:ascii="Corbel" w:hAnsi="Corbel"/>
                <w:b/>
                <w:sz w:val="20"/>
                <w:szCs w:val="20"/>
              </w:rPr>
            </w:pPr>
            <w:r>
              <w:rPr>
                <w:rFonts w:ascii="Corbel" w:hAnsi="Corbel"/>
                <w:b/>
                <w:sz w:val="20"/>
                <w:szCs w:val="20"/>
              </w:rPr>
              <w:t>Year 6 – Baptism and the Holy Spirit</w:t>
            </w:r>
          </w:p>
        </w:tc>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w:t>
            </w:r>
            <w:r w:rsidR="00F4405A">
              <w:rPr>
                <w:rFonts w:ascii="Corbel" w:hAnsi="Corbel"/>
                <w:b/>
                <w:sz w:val="20"/>
                <w:szCs w:val="20"/>
              </w:rPr>
              <w:t xml:space="preserve"> 7 – The Holy Spirit in Scripture</w:t>
            </w:r>
          </w:p>
        </w:tc>
        <w:tc>
          <w:tcPr>
            <w:tcW w:w="4872" w:type="dxa"/>
            <w:shd w:val="clear" w:color="auto" w:fill="B8CCE4" w:themeFill="accent1" w:themeFillTint="66"/>
          </w:tcPr>
          <w:p w:rsidR="001762EF" w:rsidRPr="005E4340" w:rsidRDefault="00F4405A" w:rsidP="007F7FDD">
            <w:pPr>
              <w:jc w:val="center"/>
              <w:rPr>
                <w:rFonts w:ascii="Corbel" w:hAnsi="Corbel"/>
                <w:b/>
                <w:sz w:val="20"/>
                <w:szCs w:val="20"/>
              </w:rPr>
            </w:pPr>
            <w:r>
              <w:rPr>
                <w:rFonts w:ascii="Corbel" w:hAnsi="Corbel"/>
                <w:b/>
                <w:sz w:val="20"/>
                <w:szCs w:val="20"/>
              </w:rPr>
              <w:t>Year 8 – Mission of the Holy Spirit in the Church and in the World</w:t>
            </w:r>
          </w:p>
        </w:tc>
      </w:tr>
      <w:tr w:rsidR="001762EF" w:rsidTr="001762EF">
        <w:tc>
          <w:tcPr>
            <w:tcW w:w="4872" w:type="dxa"/>
          </w:tcPr>
          <w:p w:rsidR="005E4340" w:rsidRPr="006B731B" w:rsidRDefault="00CB665F">
            <w:pPr>
              <w:rPr>
                <w:rFonts w:ascii="Corbel" w:hAnsi="Corbel"/>
                <w:sz w:val="18"/>
                <w:szCs w:val="20"/>
              </w:rPr>
            </w:pPr>
            <w:r w:rsidRPr="006B731B">
              <w:rPr>
                <w:rFonts w:ascii="Corbel" w:hAnsi="Corbel"/>
                <w:sz w:val="18"/>
                <w:szCs w:val="20"/>
              </w:rPr>
              <w:t>In baptism, people receive the Holy Spirit in a special way which strengthens them to believe, hope and love, and overcome the power of original sin.  The Holy Spirit helps people to believe in Jesus and grow more like him.</w:t>
            </w:r>
          </w:p>
          <w:p w:rsidR="005E4340" w:rsidRPr="006B731B" w:rsidRDefault="005E4340">
            <w:pPr>
              <w:rPr>
                <w:rFonts w:ascii="Corbel" w:hAnsi="Corbel"/>
                <w:sz w:val="18"/>
                <w:szCs w:val="20"/>
              </w:rPr>
            </w:pPr>
          </w:p>
        </w:tc>
        <w:tc>
          <w:tcPr>
            <w:tcW w:w="4872" w:type="dxa"/>
          </w:tcPr>
          <w:p w:rsidR="006E0BDB" w:rsidRPr="006B731B" w:rsidRDefault="00CB665F" w:rsidP="0004402F">
            <w:pPr>
              <w:rPr>
                <w:rFonts w:ascii="Corbel" w:hAnsi="Corbel"/>
                <w:sz w:val="18"/>
                <w:szCs w:val="20"/>
              </w:rPr>
            </w:pPr>
            <w:r w:rsidRPr="006B731B">
              <w:rPr>
                <w:rFonts w:ascii="Corbel" w:hAnsi="Corbel"/>
                <w:sz w:val="18"/>
                <w:szCs w:val="20"/>
              </w:rPr>
              <w:t>From the Scriptures we learn of the role of the Holy Spirit.  Present at the creation an</w:t>
            </w:r>
            <w:r w:rsidR="00E3109D" w:rsidRPr="006B731B">
              <w:rPr>
                <w:rFonts w:ascii="Corbel" w:hAnsi="Corbel"/>
                <w:sz w:val="18"/>
                <w:szCs w:val="20"/>
              </w:rPr>
              <w:t>d speaking through the prophets, God’s Spirit of love and truth was with Jesus, and with the early Christia</w:t>
            </w:r>
            <w:r w:rsidR="00EF7B5F" w:rsidRPr="006B731B">
              <w:rPr>
                <w:rFonts w:ascii="Corbel" w:hAnsi="Corbel"/>
                <w:sz w:val="18"/>
                <w:szCs w:val="20"/>
              </w:rPr>
              <w:t>ns as they walked in Jesus’ way,</w:t>
            </w:r>
            <w:r w:rsidR="00E3109D" w:rsidRPr="006B731B">
              <w:rPr>
                <w:rFonts w:ascii="Corbel" w:hAnsi="Corbel"/>
                <w:sz w:val="18"/>
                <w:szCs w:val="20"/>
              </w:rPr>
              <w:t xml:space="preserve"> and </w:t>
            </w:r>
            <w:r w:rsidR="00EF7B5F" w:rsidRPr="006B731B">
              <w:rPr>
                <w:rFonts w:ascii="Corbel" w:hAnsi="Corbel"/>
                <w:sz w:val="18"/>
                <w:szCs w:val="20"/>
              </w:rPr>
              <w:t>still remains the life principal</w:t>
            </w:r>
            <w:r w:rsidR="00E3109D" w:rsidRPr="006B731B">
              <w:rPr>
                <w:rFonts w:ascii="Corbel" w:hAnsi="Corbel"/>
                <w:sz w:val="18"/>
                <w:szCs w:val="20"/>
              </w:rPr>
              <w:t xml:space="preserve"> of the Church.</w:t>
            </w:r>
          </w:p>
        </w:tc>
        <w:tc>
          <w:tcPr>
            <w:tcW w:w="4872" w:type="dxa"/>
          </w:tcPr>
          <w:p w:rsidR="005E4340" w:rsidRPr="006B731B" w:rsidRDefault="00E3109D" w:rsidP="0004402F">
            <w:pPr>
              <w:rPr>
                <w:rFonts w:ascii="Corbel" w:hAnsi="Corbel"/>
                <w:sz w:val="18"/>
                <w:szCs w:val="20"/>
              </w:rPr>
            </w:pPr>
            <w:r w:rsidRPr="006B731B">
              <w:rPr>
                <w:rFonts w:ascii="Corbel" w:hAnsi="Corbel"/>
                <w:sz w:val="18"/>
                <w:szCs w:val="20"/>
              </w:rPr>
              <w:t xml:space="preserve">The Holy Spirit opens people’s minds to the meaning of Jesus’ death </w:t>
            </w:r>
            <w:r w:rsidR="0004402F">
              <w:rPr>
                <w:rFonts w:ascii="Corbel" w:hAnsi="Corbel"/>
                <w:sz w:val="18"/>
                <w:szCs w:val="20"/>
              </w:rPr>
              <w:t>&amp;</w:t>
            </w:r>
            <w:r w:rsidRPr="006B731B">
              <w:rPr>
                <w:rFonts w:ascii="Corbel" w:hAnsi="Corbel"/>
                <w:sz w:val="18"/>
                <w:szCs w:val="20"/>
              </w:rPr>
              <w:t xml:space="preserve"> resurrection.  The Holy Spirit enables the community to experience Christ and make his saving work through the sacraments.  The Holy Spirit guides, sustains and renews the church, and leads people to live the way of the Gospel.</w:t>
            </w:r>
          </w:p>
        </w:tc>
      </w:tr>
      <w:tr w:rsidR="001762EF" w:rsidRPr="00F003A0" w:rsidTr="005E4340">
        <w:trPr>
          <w:trHeight w:val="1630"/>
        </w:trPr>
        <w:tc>
          <w:tcPr>
            <w:tcW w:w="4872" w:type="dxa"/>
          </w:tcPr>
          <w:p w:rsidR="000C2284" w:rsidRPr="00830613" w:rsidRDefault="000C2284" w:rsidP="000C2284">
            <w:pPr>
              <w:pStyle w:val="NoSpacing"/>
              <w:numPr>
                <w:ilvl w:val="0"/>
                <w:numId w:val="4"/>
              </w:numPr>
              <w:rPr>
                <w:rFonts w:ascii="Corbel" w:eastAsiaTheme="minorHAnsi" w:hAnsi="Corbel" w:cstheme="minorBidi"/>
                <w:i/>
                <w:sz w:val="18"/>
                <w:szCs w:val="18"/>
                <w:lang w:val="en-US" w:eastAsia="en-US"/>
              </w:rPr>
            </w:pPr>
            <w:r w:rsidRPr="00830613">
              <w:rPr>
                <w:rFonts w:ascii="Corbel" w:eastAsiaTheme="minorHAnsi" w:hAnsi="Corbel" w:cstheme="minorBidi"/>
                <w:i/>
                <w:sz w:val="18"/>
                <w:szCs w:val="18"/>
                <w:lang w:val="en-US" w:eastAsia="en-US"/>
              </w:rPr>
              <w:t>In baptism people receive the Holy Spirit which strengthens them in special ways. (Lesson 1-2).</w:t>
            </w:r>
          </w:p>
          <w:p w:rsidR="00830613" w:rsidRPr="00830613" w:rsidRDefault="00830613" w:rsidP="00830613">
            <w:pPr>
              <w:pStyle w:val="NoSpacing"/>
              <w:numPr>
                <w:ilvl w:val="0"/>
                <w:numId w:val="4"/>
              </w:numPr>
              <w:rPr>
                <w:rFonts w:ascii="Corbel" w:eastAsiaTheme="minorHAnsi" w:hAnsi="Corbel" w:cstheme="minorBidi"/>
                <w:i/>
                <w:sz w:val="18"/>
                <w:szCs w:val="18"/>
                <w:lang w:val="en-US" w:eastAsia="en-US"/>
              </w:rPr>
            </w:pPr>
            <w:r w:rsidRPr="00830613">
              <w:rPr>
                <w:rFonts w:ascii="Corbel" w:eastAsiaTheme="minorHAnsi" w:hAnsi="Corbel" w:cstheme="minorBidi"/>
                <w:i/>
                <w:sz w:val="18"/>
                <w:szCs w:val="18"/>
                <w:lang w:val="en-US" w:eastAsia="en-US"/>
              </w:rPr>
              <w:t>In baptism we receive the Holy Spirit which helps us to live as children of God. (Lesson 3)</w:t>
            </w:r>
          </w:p>
          <w:p w:rsidR="000C2284" w:rsidRPr="00830613" w:rsidRDefault="00725FEE" w:rsidP="00830613">
            <w:pPr>
              <w:pStyle w:val="ListParagraph"/>
              <w:numPr>
                <w:ilvl w:val="0"/>
                <w:numId w:val="1"/>
              </w:numPr>
              <w:rPr>
                <w:rFonts w:ascii="Corbel" w:hAnsi="Corbel"/>
                <w:i/>
                <w:sz w:val="18"/>
                <w:szCs w:val="18"/>
              </w:rPr>
            </w:pPr>
            <w:r>
              <w:rPr>
                <w:rFonts w:ascii="Corbel" w:hAnsi="Corbel"/>
                <w:i/>
                <w:sz w:val="18"/>
                <w:szCs w:val="18"/>
              </w:rPr>
              <w:t xml:space="preserve">The in-dwelling of the Holy Spirit helps people </w:t>
            </w:r>
            <w:r w:rsidR="00830613">
              <w:rPr>
                <w:rFonts w:ascii="Corbel" w:hAnsi="Corbel"/>
                <w:i/>
                <w:sz w:val="18"/>
                <w:szCs w:val="18"/>
              </w:rPr>
              <w:t xml:space="preserve">to know and </w:t>
            </w:r>
            <w:r>
              <w:rPr>
                <w:rFonts w:ascii="Corbel" w:hAnsi="Corbel"/>
                <w:i/>
                <w:sz w:val="18"/>
                <w:szCs w:val="18"/>
              </w:rPr>
              <w:t>believe</w:t>
            </w:r>
            <w:r w:rsidR="00830613">
              <w:rPr>
                <w:rFonts w:ascii="Corbel" w:hAnsi="Corbel"/>
                <w:i/>
                <w:sz w:val="18"/>
                <w:szCs w:val="18"/>
              </w:rPr>
              <w:t xml:space="preserve"> in Jesus.</w:t>
            </w:r>
            <w:r>
              <w:rPr>
                <w:rFonts w:ascii="Corbel" w:hAnsi="Corbel"/>
                <w:i/>
                <w:sz w:val="18"/>
                <w:szCs w:val="18"/>
              </w:rPr>
              <w:t xml:space="preserve"> </w:t>
            </w:r>
            <w:r w:rsidR="00F6514C">
              <w:rPr>
                <w:rFonts w:ascii="Corbel" w:hAnsi="Corbel"/>
                <w:i/>
                <w:sz w:val="18"/>
                <w:szCs w:val="18"/>
              </w:rPr>
              <w:t>(Lessons 4-5)</w:t>
            </w:r>
          </w:p>
        </w:tc>
        <w:tc>
          <w:tcPr>
            <w:tcW w:w="4872" w:type="dxa"/>
          </w:tcPr>
          <w:p w:rsidR="00F003A0" w:rsidRPr="00830613" w:rsidRDefault="00830613" w:rsidP="00830613">
            <w:pPr>
              <w:pStyle w:val="ListParagraph"/>
              <w:numPr>
                <w:ilvl w:val="0"/>
                <w:numId w:val="1"/>
              </w:numPr>
              <w:rPr>
                <w:rFonts w:ascii="Corbel" w:hAnsi="Corbel"/>
                <w:i/>
                <w:sz w:val="18"/>
                <w:szCs w:val="18"/>
              </w:rPr>
            </w:pPr>
            <w:r w:rsidRPr="00830613">
              <w:rPr>
                <w:rFonts w:ascii="Corbel" w:hAnsi="Corbel"/>
                <w:i/>
                <w:sz w:val="18"/>
                <w:szCs w:val="18"/>
              </w:rPr>
              <w:t>The actions of the Holy Spirit in the Old Testament.  (Lessons 1-2)</w:t>
            </w:r>
          </w:p>
          <w:p w:rsidR="00830613" w:rsidRPr="005E4340" w:rsidRDefault="00830613" w:rsidP="00830613">
            <w:pPr>
              <w:pStyle w:val="ListParagraph"/>
              <w:numPr>
                <w:ilvl w:val="0"/>
                <w:numId w:val="1"/>
              </w:numPr>
              <w:rPr>
                <w:rFonts w:ascii="Corbel" w:hAnsi="Corbel"/>
                <w:i/>
                <w:sz w:val="18"/>
                <w:szCs w:val="18"/>
              </w:rPr>
            </w:pPr>
            <w:r w:rsidRPr="00830613">
              <w:rPr>
                <w:rFonts w:ascii="Corbel" w:hAnsi="Corbel"/>
                <w:i/>
                <w:sz w:val="18"/>
                <w:szCs w:val="18"/>
              </w:rPr>
              <w:t>Scripture stories show that Jesus’ life was filled with the Holy Spirit (Lessons 3-5).</w:t>
            </w:r>
          </w:p>
          <w:p w:rsidR="00830613" w:rsidRPr="00830613" w:rsidRDefault="00830613" w:rsidP="00830613">
            <w:pPr>
              <w:pStyle w:val="ListParagraph"/>
              <w:numPr>
                <w:ilvl w:val="0"/>
                <w:numId w:val="1"/>
              </w:numPr>
              <w:rPr>
                <w:rFonts w:ascii="Corbel" w:hAnsi="Corbel"/>
                <w:i/>
                <w:sz w:val="18"/>
                <w:szCs w:val="18"/>
              </w:rPr>
            </w:pPr>
            <w:r w:rsidRPr="00830613">
              <w:rPr>
                <w:rFonts w:ascii="Corbel" w:hAnsi="Corbel"/>
                <w:i/>
                <w:sz w:val="18"/>
                <w:szCs w:val="18"/>
              </w:rPr>
              <w:t>The Acts of the Apostles and the Letters tell us about the actions of the Holy Spirit in the early Church.  (Lessons 6-7)</w:t>
            </w:r>
          </w:p>
          <w:p w:rsidR="00830613" w:rsidRPr="005E4340" w:rsidRDefault="00830613" w:rsidP="00830613">
            <w:pPr>
              <w:pStyle w:val="ListParagraph"/>
              <w:ind w:left="360"/>
              <w:rPr>
                <w:rFonts w:ascii="Corbel" w:hAnsi="Corbel"/>
                <w:i/>
                <w:sz w:val="18"/>
                <w:szCs w:val="18"/>
              </w:rPr>
            </w:pPr>
          </w:p>
        </w:tc>
        <w:tc>
          <w:tcPr>
            <w:tcW w:w="4872" w:type="dxa"/>
          </w:tcPr>
          <w:p w:rsidR="001762EF" w:rsidRPr="005E4340" w:rsidRDefault="005D6540" w:rsidP="001762EF">
            <w:pPr>
              <w:pStyle w:val="ListParagraph"/>
              <w:numPr>
                <w:ilvl w:val="0"/>
                <w:numId w:val="1"/>
              </w:numPr>
              <w:rPr>
                <w:rFonts w:ascii="Corbel" w:hAnsi="Corbel"/>
                <w:i/>
                <w:sz w:val="18"/>
                <w:szCs w:val="18"/>
              </w:rPr>
            </w:pPr>
            <w:r>
              <w:rPr>
                <w:rFonts w:ascii="Corbel" w:hAnsi="Corbel"/>
                <w:i/>
                <w:sz w:val="18"/>
                <w:szCs w:val="18"/>
              </w:rPr>
              <w:t>The Holy Spirit opens people’s minds to the meaning of Jesus’ life, death and resurrection (Lesson 1</w:t>
            </w:r>
            <w:r w:rsidR="00F7125B" w:rsidRPr="005E4340">
              <w:rPr>
                <w:rFonts w:ascii="Corbel" w:hAnsi="Corbel"/>
                <w:i/>
                <w:sz w:val="18"/>
                <w:szCs w:val="18"/>
              </w:rPr>
              <w:t>)</w:t>
            </w:r>
          </w:p>
          <w:p w:rsidR="00F7125B" w:rsidRDefault="00830613" w:rsidP="001762EF">
            <w:pPr>
              <w:pStyle w:val="ListParagraph"/>
              <w:numPr>
                <w:ilvl w:val="0"/>
                <w:numId w:val="1"/>
              </w:numPr>
              <w:rPr>
                <w:rFonts w:ascii="Corbel" w:hAnsi="Corbel"/>
                <w:i/>
                <w:sz w:val="18"/>
                <w:szCs w:val="18"/>
              </w:rPr>
            </w:pPr>
            <w:r w:rsidRPr="00830613">
              <w:rPr>
                <w:rFonts w:ascii="Corbel" w:hAnsi="Corbel"/>
                <w:i/>
                <w:sz w:val="18"/>
                <w:szCs w:val="18"/>
              </w:rPr>
              <w:t>The Holy Spirit enables people to experience Jesus in the Sacraments so that they can carry on the Mission of the Christ.</w:t>
            </w:r>
            <w:r w:rsidR="005D6540">
              <w:rPr>
                <w:rFonts w:ascii="Corbel" w:hAnsi="Corbel"/>
                <w:i/>
                <w:sz w:val="18"/>
                <w:szCs w:val="18"/>
              </w:rPr>
              <w:t xml:space="preserve"> (Lesson 2</w:t>
            </w:r>
            <w:r w:rsidR="00F7125B" w:rsidRPr="005E4340">
              <w:rPr>
                <w:rFonts w:ascii="Corbel" w:hAnsi="Corbel"/>
                <w:i/>
                <w:sz w:val="18"/>
                <w:szCs w:val="18"/>
              </w:rPr>
              <w:t>)</w:t>
            </w:r>
          </w:p>
          <w:p w:rsidR="00830613" w:rsidRDefault="005D6540" w:rsidP="00830613">
            <w:pPr>
              <w:pStyle w:val="ListParagraph"/>
              <w:numPr>
                <w:ilvl w:val="0"/>
                <w:numId w:val="1"/>
              </w:numPr>
              <w:rPr>
                <w:rFonts w:ascii="Corbel" w:hAnsi="Corbel"/>
                <w:i/>
                <w:sz w:val="18"/>
                <w:szCs w:val="18"/>
              </w:rPr>
            </w:pPr>
            <w:r>
              <w:rPr>
                <w:rFonts w:ascii="Corbel" w:hAnsi="Corbel"/>
                <w:i/>
                <w:sz w:val="18"/>
                <w:szCs w:val="18"/>
              </w:rPr>
              <w:t>The Holy Spirit prepares people, cultures and religions for the Gospel</w:t>
            </w:r>
            <w:r w:rsidR="00830613">
              <w:rPr>
                <w:rFonts w:ascii="Corbel" w:hAnsi="Corbel"/>
                <w:i/>
                <w:sz w:val="18"/>
                <w:szCs w:val="18"/>
              </w:rPr>
              <w:t xml:space="preserve"> of Jesus.</w:t>
            </w:r>
            <w:r>
              <w:rPr>
                <w:rFonts w:ascii="Corbel" w:hAnsi="Corbel"/>
                <w:i/>
                <w:sz w:val="18"/>
                <w:szCs w:val="18"/>
              </w:rPr>
              <w:t xml:space="preserve"> (Lessons 3-4)</w:t>
            </w:r>
          </w:p>
          <w:p w:rsidR="00830613" w:rsidRPr="00830613" w:rsidRDefault="00830613" w:rsidP="00830613">
            <w:pPr>
              <w:pStyle w:val="ListParagraph"/>
              <w:numPr>
                <w:ilvl w:val="0"/>
                <w:numId w:val="1"/>
              </w:numPr>
              <w:rPr>
                <w:rFonts w:ascii="Corbel" w:hAnsi="Corbel"/>
                <w:i/>
                <w:sz w:val="18"/>
                <w:szCs w:val="18"/>
              </w:rPr>
            </w:pPr>
            <w:r w:rsidRPr="00830613">
              <w:rPr>
                <w:rFonts w:ascii="Corbel" w:hAnsi="Corbel"/>
                <w:i/>
                <w:sz w:val="18"/>
                <w:szCs w:val="18"/>
              </w:rPr>
              <w:t xml:space="preserve"> The Holy Spirit guides, sustains and renews the Church. (Lesson 5).</w:t>
            </w:r>
          </w:p>
          <w:p w:rsidR="00830613" w:rsidRPr="00F86A66" w:rsidRDefault="00830613" w:rsidP="00830613">
            <w:pPr>
              <w:pStyle w:val="NoSpacing"/>
              <w:numPr>
                <w:ilvl w:val="0"/>
                <w:numId w:val="1"/>
              </w:numPr>
              <w:rPr>
                <w:rFonts w:ascii="Corbel" w:hAnsi="Corbel"/>
                <w:i/>
                <w:sz w:val="18"/>
                <w:szCs w:val="18"/>
              </w:rPr>
            </w:pPr>
            <w:r w:rsidRPr="00830613">
              <w:rPr>
                <w:rFonts w:ascii="Corbel" w:eastAsiaTheme="minorHAnsi" w:hAnsi="Corbel" w:cstheme="minorBidi"/>
                <w:i/>
                <w:sz w:val="18"/>
                <w:szCs w:val="18"/>
                <w:lang w:val="en-US" w:eastAsia="en-US"/>
              </w:rPr>
              <w:t xml:space="preserve">The Holy Spirit works in the world through people leading them to live with love </w:t>
            </w:r>
            <w:proofErr w:type="spellStart"/>
            <w:r w:rsidRPr="00830613">
              <w:rPr>
                <w:rFonts w:ascii="Corbel" w:eastAsiaTheme="minorHAnsi" w:hAnsi="Corbel" w:cstheme="minorBidi"/>
                <w:i/>
                <w:sz w:val="18"/>
                <w:szCs w:val="18"/>
                <w:lang w:val="en-US" w:eastAsia="en-US"/>
              </w:rPr>
              <w:t>aroha</w:t>
            </w:r>
            <w:proofErr w:type="spellEnd"/>
            <w:r w:rsidRPr="00830613">
              <w:rPr>
                <w:rFonts w:ascii="Corbel" w:eastAsiaTheme="minorHAnsi" w:hAnsi="Corbel" w:cstheme="minorBidi"/>
                <w:i/>
                <w:sz w:val="18"/>
                <w:szCs w:val="18"/>
                <w:lang w:val="en-US" w:eastAsia="en-US"/>
              </w:rPr>
              <w:t xml:space="preserve">, peace </w:t>
            </w:r>
            <w:proofErr w:type="spellStart"/>
            <w:r w:rsidRPr="00830613">
              <w:rPr>
                <w:rFonts w:ascii="Corbel" w:eastAsiaTheme="minorHAnsi" w:hAnsi="Corbel" w:cstheme="minorBidi"/>
                <w:i/>
                <w:sz w:val="18"/>
                <w:szCs w:val="18"/>
                <w:lang w:val="en-US" w:eastAsia="en-US"/>
              </w:rPr>
              <w:t>rangimarie</w:t>
            </w:r>
            <w:proofErr w:type="spellEnd"/>
            <w:r w:rsidRPr="00830613">
              <w:rPr>
                <w:rFonts w:ascii="Corbel" w:eastAsiaTheme="minorHAnsi" w:hAnsi="Corbel" w:cstheme="minorBidi"/>
                <w:i/>
                <w:sz w:val="18"/>
                <w:szCs w:val="18"/>
                <w:lang w:val="en-US" w:eastAsia="en-US"/>
              </w:rPr>
              <w:t xml:space="preserve"> and justice </w:t>
            </w:r>
            <w:proofErr w:type="spellStart"/>
            <w:r w:rsidRPr="00830613">
              <w:rPr>
                <w:rFonts w:ascii="Corbel" w:eastAsiaTheme="minorHAnsi" w:hAnsi="Corbel" w:cstheme="minorBidi"/>
                <w:i/>
                <w:sz w:val="18"/>
                <w:szCs w:val="18"/>
                <w:lang w:val="en-US" w:eastAsia="en-US"/>
              </w:rPr>
              <w:t>tika</w:t>
            </w:r>
            <w:proofErr w:type="spellEnd"/>
            <w:r w:rsidRPr="00830613">
              <w:rPr>
                <w:rFonts w:ascii="Corbel" w:eastAsiaTheme="minorHAnsi" w:hAnsi="Corbel" w:cstheme="minorBidi"/>
                <w:i/>
                <w:sz w:val="18"/>
                <w:szCs w:val="18"/>
                <w:lang w:val="en-US" w:eastAsia="en-US"/>
              </w:rPr>
              <w:t>. (Lesson 6)</w:t>
            </w:r>
          </w:p>
        </w:tc>
      </w:tr>
    </w:tbl>
    <w:p w:rsidR="00DB5017" w:rsidRPr="00830613" w:rsidRDefault="00DB5017" w:rsidP="00D66F57">
      <w:pPr>
        <w:rPr>
          <w:rFonts w:ascii="Corbel" w:hAnsi="Corbel"/>
          <w:i/>
          <w:sz w:val="10"/>
          <w:szCs w:val="20"/>
        </w:rPr>
      </w:pPr>
      <w:bookmarkStart w:id="0" w:name="_GoBack"/>
      <w:bookmarkEnd w:id="0"/>
    </w:p>
    <w:sectPr w:rsidR="00DB5017" w:rsidRPr="00830613" w:rsidSect="00830613">
      <w:footerReference w:type="default" r:id="rId8"/>
      <w:pgSz w:w="15840" w:h="12240" w:orient="landscape"/>
      <w:pgMar w:top="432" w:right="720" w:bottom="288"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84" w:rsidRDefault="000C2284" w:rsidP="007F7FDD">
      <w:pPr>
        <w:spacing w:after="0" w:line="240" w:lineRule="auto"/>
      </w:pPr>
      <w:r>
        <w:separator/>
      </w:r>
    </w:p>
  </w:endnote>
  <w:endnote w:type="continuationSeparator" w:id="0">
    <w:p w:rsidR="000C2284" w:rsidRDefault="000C2284" w:rsidP="007F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0E" w:rsidRPr="00FC218F" w:rsidRDefault="0081110E" w:rsidP="0081110E">
    <w:pPr>
      <w:pStyle w:val="Footer"/>
      <w:jc w:val="right"/>
      <w:rPr>
        <w:b/>
        <w:i/>
        <w:sz w:val="18"/>
      </w:rPr>
    </w:pPr>
    <w:r>
      <w:rPr>
        <w:b/>
        <w:i/>
        <w:sz w:val="18"/>
      </w:rPr>
      <w:t xml:space="preserve">Version 1, 10 </w:t>
    </w:r>
    <w:r w:rsidRPr="00FC218F">
      <w:rPr>
        <w:b/>
        <w:i/>
        <w:sz w:val="18"/>
      </w:rPr>
      <w:t>April 2014</w:t>
    </w:r>
  </w:p>
  <w:p w:rsidR="00FA7BDC" w:rsidRDefault="00FA7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84" w:rsidRDefault="000C2284" w:rsidP="007F7FDD">
      <w:pPr>
        <w:spacing w:after="0" w:line="240" w:lineRule="auto"/>
      </w:pPr>
      <w:r>
        <w:separator/>
      </w:r>
    </w:p>
  </w:footnote>
  <w:footnote w:type="continuationSeparator" w:id="0">
    <w:p w:rsidR="000C2284" w:rsidRDefault="000C2284" w:rsidP="007F7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A2C"/>
    <w:multiLevelType w:val="hybridMultilevel"/>
    <w:tmpl w:val="0FE28F68"/>
    <w:lvl w:ilvl="0" w:tplc="0AF25424">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B02BBE"/>
    <w:multiLevelType w:val="hybridMultilevel"/>
    <w:tmpl w:val="AA7CC3EA"/>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2824B02"/>
    <w:multiLevelType w:val="hybridMultilevel"/>
    <w:tmpl w:val="A648BDCE"/>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0AD1F51"/>
    <w:multiLevelType w:val="hybridMultilevel"/>
    <w:tmpl w:val="70DA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1762EF"/>
    <w:rsid w:val="0004402F"/>
    <w:rsid w:val="00080EF2"/>
    <w:rsid w:val="000C2284"/>
    <w:rsid w:val="001762EF"/>
    <w:rsid w:val="003F26BB"/>
    <w:rsid w:val="003F26D0"/>
    <w:rsid w:val="0054090F"/>
    <w:rsid w:val="005D6540"/>
    <w:rsid w:val="005E4340"/>
    <w:rsid w:val="006A7716"/>
    <w:rsid w:val="006B731B"/>
    <w:rsid w:val="006C079A"/>
    <w:rsid w:val="006E0BDB"/>
    <w:rsid w:val="00725FEE"/>
    <w:rsid w:val="007D34C1"/>
    <w:rsid w:val="007F7FDD"/>
    <w:rsid w:val="0081110E"/>
    <w:rsid w:val="00830613"/>
    <w:rsid w:val="009A48E5"/>
    <w:rsid w:val="00AA166D"/>
    <w:rsid w:val="00B10B6D"/>
    <w:rsid w:val="00CB665F"/>
    <w:rsid w:val="00CC6397"/>
    <w:rsid w:val="00CE2AB7"/>
    <w:rsid w:val="00D06E86"/>
    <w:rsid w:val="00D66F57"/>
    <w:rsid w:val="00DB109C"/>
    <w:rsid w:val="00DB5017"/>
    <w:rsid w:val="00E3109D"/>
    <w:rsid w:val="00EF7B5F"/>
    <w:rsid w:val="00F003A0"/>
    <w:rsid w:val="00F4405A"/>
    <w:rsid w:val="00F6514C"/>
    <w:rsid w:val="00F7125B"/>
    <w:rsid w:val="00F76C1A"/>
    <w:rsid w:val="00F86A66"/>
    <w:rsid w:val="00FA7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C1"/>
  </w:style>
  <w:style w:type="paragraph" w:styleId="Heading2">
    <w:name w:val="heading 2"/>
    <w:basedOn w:val="Normal"/>
    <w:next w:val="Normal"/>
    <w:link w:val="Heading2Char"/>
    <w:uiPriority w:val="9"/>
    <w:semiHidden/>
    <w:unhideWhenUsed/>
    <w:qFormat/>
    <w:rsid w:val="000C2284"/>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noProo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paragraph" w:styleId="Header">
    <w:name w:val="header"/>
    <w:basedOn w:val="Normal"/>
    <w:link w:val="HeaderChar"/>
    <w:uiPriority w:val="99"/>
    <w:unhideWhenUsed/>
    <w:rsid w:val="007F7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FDD"/>
  </w:style>
  <w:style w:type="paragraph" w:styleId="Footer">
    <w:name w:val="footer"/>
    <w:basedOn w:val="Normal"/>
    <w:link w:val="FooterChar"/>
    <w:uiPriority w:val="99"/>
    <w:unhideWhenUsed/>
    <w:rsid w:val="007F7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FDD"/>
  </w:style>
  <w:style w:type="character" w:customStyle="1" w:styleId="Heading2Char">
    <w:name w:val="Heading 2 Char"/>
    <w:basedOn w:val="DefaultParagraphFont"/>
    <w:link w:val="Heading2"/>
    <w:uiPriority w:val="9"/>
    <w:semiHidden/>
    <w:rsid w:val="000C2284"/>
    <w:rPr>
      <w:rFonts w:ascii="Cambria" w:eastAsia="Times New Roman" w:hAnsi="Cambria" w:cs="Times New Roman"/>
      <w:b/>
      <w:bCs/>
      <w:i/>
      <w:iCs/>
      <w:noProof/>
      <w:sz w:val="28"/>
      <w:szCs w:val="28"/>
      <w:lang w:val="en-NZ"/>
    </w:rPr>
  </w:style>
  <w:style w:type="paragraph" w:styleId="NoSpacing">
    <w:name w:val="No Spacing"/>
    <w:uiPriority w:val="1"/>
    <w:qFormat/>
    <w:rsid w:val="000C2284"/>
    <w:pPr>
      <w:spacing w:after="0" w:line="240" w:lineRule="auto"/>
    </w:pPr>
    <w:rPr>
      <w:rFonts w:ascii="Calibri" w:eastAsia="Times New Roman" w:hAnsi="Calibri" w:cs="Times New Roman"/>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paragraph" w:styleId="Header">
    <w:name w:val="header"/>
    <w:basedOn w:val="Normal"/>
    <w:link w:val="HeaderChar"/>
    <w:uiPriority w:val="99"/>
    <w:unhideWhenUsed/>
    <w:rsid w:val="007F7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FDD"/>
  </w:style>
  <w:style w:type="paragraph" w:styleId="Footer">
    <w:name w:val="footer"/>
    <w:basedOn w:val="Normal"/>
    <w:link w:val="FooterChar"/>
    <w:uiPriority w:val="99"/>
    <w:unhideWhenUsed/>
    <w:rsid w:val="007F7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F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Hildred</dc:creator>
  <cp:lastModifiedBy>s.davis</cp:lastModifiedBy>
  <cp:revision>12</cp:revision>
  <cp:lastPrinted>2013-02-14T04:14:00Z</cp:lastPrinted>
  <dcterms:created xsi:type="dcterms:W3CDTF">2013-02-14T03:24:00Z</dcterms:created>
  <dcterms:modified xsi:type="dcterms:W3CDTF">2014-04-10T00:44:00Z</dcterms:modified>
</cp:coreProperties>
</file>